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1A13" w14:textId="406F3740" w:rsidR="00AA11E6" w:rsidRDefault="00EA2498" w:rsidP="00AA11E6">
      <w:pPr>
        <w:rPr>
          <w:rFonts w:eastAsiaTheme="minorEastAsia" w:cs="Times New Roman"/>
          <w:b/>
          <w:bCs/>
          <w:sz w:val="28"/>
          <w:szCs w:val="24"/>
        </w:rPr>
      </w:pPr>
      <w:r w:rsidRPr="000361AC">
        <w:rPr>
          <w:rFonts w:eastAsiaTheme="minorEastAsia" w:cs="Times New Roman"/>
          <w:b/>
          <w:bCs/>
          <w:sz w:val="28"/>
          <w:szCs w:val="24"/>
        </w:rPr>
        <w:t>Methodology</w:t>
      </w:r>
      <w:r w:rsidR="00AA11E6">
        <w:rPr>
          <w:rFonts w:eastAsiaTheme="minorEastAsia" w:cs="Times New Roman"/>
          <w:b/>
          <w:bCs/>
          <w:sz w:val="28"/>
          <w:szCs w:val="24"/>
        </w:rPr>
        <w:t>: Regression Models for the Central Asia Protest Tracker</w:t>
      </w:r>
    </w:p>
    <w:p w14:paraId="17A846BC" w14:textId="77777777" w:rsidR="00AA11E6" w:rsidRDefault="00AA11E6" w:rsidP="00AA11E6">
      <w:pPr>
        <w:rPr>
          <w:rFonts w:eastAsiaTheme="minorEastAsia" w:cs="Times New Roman"/>
        </w:rPr>
      </w:pPr>
    </w:p>
    <w:p w14:paraId="4E85BB7D" w14:textId="48C65C52" w:rsidR="009D6702" w:rsidRPr="00AA11E6" w:rsidRDefault="00EA2498" w:rsidP="00AA11E6">
      <w:pPr>
        <w:rPr>
          <w:rFonts w:eastAsiaTheme="minorEastAsia" w:cs="Times New Roman"/>
          <w:b/>
          <w:bCs/>
          <w:sz w:val="28"/>
          <w:szCs w:val="24"/>
        </w:rPr>
      </w:pPr>
      <w:r>
        <w:rPr>
          <w:rFonts w:eastAsiaTheme="minorEastAsia" w:cs="Times New Roman"/>
        </w:rPr>
        <w:t xml:space="preserve">In order to determine the likelihood of </w:t>
      </w:r>
      <w:r w:rsidR="00AA11E6">
        <w:rPr>
          <w:rFonts w:eastAsiaTheme="minorEastAsia" w:cs="Times New Roman"/>
        </w:rPr>
        <w:t xml:space="preserve">the targets of protests in </w:t>
      </w:r>
      <w:r>
        <w:rPr>
          <w:rFonts w:eastAsiaTheme="minorEastAsia" w:cs="Times New Roman"/>
        </w:rPr>
        <w:t xml:space="preserve">Central </w:t>
      </w:r>
      <w:r w:rsidR="00AA11E6">
        <w:rPr>
          <w:rFonts w:eastAsiaTheme="minorEastAsia" w:cs="Times New Roman"/>
        </w:rPr>
        <w:t>Asia</w:t>
      </w:r>
      <w:r>
        <w:rPr>
          <w:rFonts w:eastAsiaTheme="minorEastAsia" w:cs="Times New Roman"/>
        </w:rPr>
        <w:t xml:space="preserve"> using violence against</w:t>
      </w:r>
      <w:r w:rsidR="00AA11E6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</w:rPr>
        <w:t xml:space="preserve">protesters, </w:t>
      </w:r>
      <w:r w:rsidR="00AA11E6">
        <w:rPr>
          <w:rFonts w:eastAsiaTheme="minorEastAsia" w:cs="Times New Roman"/>
        </w:rPr>
        <w:t>or adopting</w:t>
      </w:r>
      <w:r w:rsidR="00AE417D">
        <w:rPr>
          <w:rFonts w:eastAsiaTheme="minorEastAsia" w:cs="Times New Roman"/>
        </w:rPr>
        <w:t xml:space="preserve"> constructive responses as a result of </w:t>
      </w:r>
      <w:r w:rsidR="00051614">
        <w:rPr>
          <w:rFonts w:eastAsiaTheme="minorEastAsia" w:cs="Times New Roman"/>
        </w:rPr>
        <w:t xml:space="preserve">a protest, </w:t>
      </w:r>
      <w:r w:rsidR="00AA11E6">
        <w:rPr>
          <w:rFonts w:eastAsiaTheme="minorEastAsia" w:cs="Times New Roman"/>
        </w:rPr>
        <w:t>as well as</w:t>
      </w:r>
      <w:r w:rsidR="00051614">
        <w:rPr>
          <w:rFonts w:eastAsiaTheme="minorEastAsia" w:cs="Times New Roman"/>
        </w:rPr>
        <w:t xml:space="preserve"> what factors</w:t>
      </w:r>
      <w:r w:rsidR="008E0FD8">
        <w:rPr>
          <w:rFonts w:eastAsiaTheme="minorEastAsia" w:cs="Times New Roman"/>
        </w:rPr>
        <w:t xml:space="preserve"> increase the number of arrests, we employed a combination of linear and logistic regression</w:t>
      </w:r>
      <w:r w:rsidR="00AA11E6">
        <w:rPr>
          <w:rFonts w:eastAsiaTheme="minorEastAsia" w:cs="Times New Roman"/>
        </w:rPr>
        <w:t xml:space="preserve"> models</w:t>
      </w:r>
      <w:r w:rsidR="008E0FD8">
        <w:rPr>
          <w:rFonts w:eastAsiaTheme="minorEastAsia" w:cs="Times New Roman"/>
        </w:rPr>
        <w:t xml:space="preserve">. Linear regression was employed to determine </w:t>
      </w:r>
      <w:r w:rsidR="0042625E">
        <w:rPr>
          <w:rFonts w:eastAsiaTheme="minorEastAsia" w:cs="Times New Roman"/>
        </w:rPr>
        <w:t xml:space="preserve">factors that increase the number of arrests. Logistic regression was used to determine the probability of </w:t>
      </w:r>
      <w:r w:rsidR="008A5224">
        <w:rPr>
          <w:rFonts w:eastAsiaTheme="minorEastAsia" w:cs="Times New Roman"/>
        </w:rPr>
        <w:t>state responses (i.e. violen</w:t>
      </w:r>
      <w:r w:rsidR="00AA11E6">
        <w:rPr>
          <w:rFonts w:eastAsiaTheme="minorEastAsia" w:cs="Times New Roman"/>
        </w:rPr>
        <w:t xml:space="preserve">t </w:t>
      </w:r>
      <w:r w:rsidR="008A5224">
        <w:rPr>
          <w:rFonts w:eastAsiaTheme="minorEastAsia" w:cs="Times New Roman"/>
        </w:rPr>
        <w:t>or constructive). The equations are presented below</w:t>
      </w:r>
      <w:r w:rsidR="00D5499B">
        <w:rPr>
          <w:rFonts w:eastAsiaTheme="minorEastAsia" w:cs="Times New Roman"/>
        </w:rPr>
        <w:t>.</w:t>
      </w:r>
      <w:r w:rsidR="009D6702">
        <w:rPr>
          <w:rFonts w:eastAsiaTheme="minorEastAsia" w:cs="Times New Roman"/>
        </w:rPr>
        <w:t xml:space="preserve"> Statistical significance is </w:t>
      </w:r>
      <w:r w:rsidR="00E02BA9">
        <w:rPr>
          <w:rFonts w:eastAsiaTheme="minorEastAsia" w:cs="Times New Roman"/>
        </w:rPr>
        <w:t>defined in this model when the p value is less than 0.05.</w:t>
      </w:r>
    </w:p>
    <w:p w14:paraId="510B7F90" w14:textId="5337D075" w:rsidR="000606F5" w:rsidRDefault="000606F5" w:rsidP="00E03340">
      <w:pPr>
        <w:rPr>
          <w:rFonts w:eastAsiaTheme="minorEastAsia" w:cs="Times New Roman"/>
        </w:rPr>
      </w:pPr>
    </w:p>
    <w:p w14:paraId="0AD27F58" w14:textId="78D844A2" w:rsidR="000361AC" w:rsidRDefault="00B5405D" w:rsidP="00E03340">
      <w:pPr>
        <w:rPr>
          <w:rFonts w:eastAsiaTheme="minorEastAsia" w:cs="Times New Roman"/>
          <w:b/>
          <w:bCs/>
        </w:rPr>
      </w:pPr>
      <w:r w:rsidRPr="000361AC">
        <w:rPr>
          <w:rFonts w:eastAsiaTheme="minorEastAsia" w:cs="Times New Roman"/>
          <w:b/>
          <w:bCs/>
        </w:rPr>
        <w:t>Linear Regression</w:t>
      </w:r>
      <w:r w:rsidR="007A2EFC">
        <w:rPr>
          <w:rFonts w:eastAsiaTheme="minorEastAsia" w:cs="Times New Roman"/>
          <w:b/>
          <w:bCs/>
        </w:rPr>
        <w:t>s</w:t>
      </w:r>
    </w:p>
    <w:p w14:paraId="1BCDF31D" w14:textId="77777777" w:rsidR="00AA11E6" w:rsidRPr="00755858" w:rsidRDefault="00AA11E6" w:rsidP="00E03340">
      <w:pPr>
        <w:rPr>
          <w:rFonts w:eastAsiaTheme="minorEastAsia" w:cs="Times New Roman"/>
          <w:b/>
          <w:bCs/>
        </w:rPr>
      </w:pPr>
    </w:p>
    <w:p w14:paraId="49A92409" w14:textId="46F4678B" w:rsidR="00AA11E6" w:rsidRPr="00AA11E6" w:rsidRDefault="00AE7637" w:rsidP="00E03340">
      <w:pPr>
        <w:rPr>
          <w:rFonts w:eastAsiaTheme="minorEastAsia" w:cs="Times New Roman"/>
          <w:i/>
          <w:iCs/>
        </w:rPr>
      </w:pPr>
      <w:r>
        <w:rPr>
          <w:rFonts w:eastAsiaTheme="minorEastAsia" w:cs="Times New Roman"/>
          <w:i/>
          <w:iCs/>
        </w:rPr>
        <w:t>Kazakhstan</w:t>
      </w:r>
    </w:p>
    <w:p w14:paraId="153811E6" w14:textId="67277880" w:rsidR="00231DF5" w:rsidRDefault="007A2EFC" w:rsidP="00E03340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The regression model determining the effects </w:t>
      </w:r>
      <w:r w:rsidR="00231DF5">
        <w:rPr>
          <w:rFonts w:eastAsiaTheme="minorEastAsia" w:cs="Times New Roman"/>
        </w:rPr>
        <w:t>of the independent variables has on the dependent variable is as follows:</w:t>
      </w:r>
    </w:p>
    <w:p w14:paraId="7046B7CA" w14:textId="77777777" w:rsidR="00AA11E6" w:rsidRDefault="00AA11E6" w:rsidP="00E03340">
      <w:pPr>
        <w:rPr>
          <w:rFonts w:eastAsiaTheme="minorEastAsia" w:cs="Times New Roman"/>
        </w:rPr>
      </w:pPr>
    </w:p>
    <w:p w14:paraId="38307C10" w14:textId="05A77AC7" w:rsidR="00231DF5" w:rsidRPr="00AA11E6" w:rsidRDefault="00231DF5" w:rsidP="00E03340">
      <w:pPr>
        <w:rPr>
          <w:rFonts w:eastAsiaTheme="minorEastAsia" w:cs="Times New Roman"/>
        </w:rPr>
      </w:pPr>
      <m:oMathPara>
        <m:oMath>
          <m:r>
            <m:rPr>
              <m:nor/>
            </m:rPr>
            <w:rPr>
              <w:rFonts w:cs="Times New Roman"/>
            </w:rPr>
            <m:t>log1p(arrested)</m:t>
          </m:r>
          <m:r>
            <w:rPr>
              <w:rFonts w:ascii="Cambria Math" w:hAnsi="Cambria Math" w:cs="Times New Roman"/>
            </w:rPr>
            <m:t>=α+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cs="Times New Roman"/>
            </w:rPr>
            <m:t>groups_linked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cs="Times New Roman"/>
            </w:rPr>
            <m:t>log(protesters)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cs="Times New Roman"/>
            </w:rPr>
            <m:t>anti_govt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cs="Times New Roman"/>
            </w:rPr>
            <m:t>gropus_linked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ascii="Cambria Math" w:hAnsi="Cambria Math" w:cs="Times New Roman"/>
            </w:rPr>
            <m:t>Nursultan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ascii="Cambria Math" w:hAnsi="Cambria Math" w:cs="Times New Roman"/>
            </w:rPr>
            <m:t>Almaty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ascii="Cambria Math" w:hAnsi="Cambria Math" w:cs="Times New Roman"/>
              <w:iCs/>
            </w:rPr>
            <m:t>Violent</m:t>
          </m:r>
          <m:r>
            <w:rPr>
              <w:rFonts w:ascii="Cambria Math" w:hAnsi="Cambria Math" w:cs="Times New Roman"/>
            </w:rPr>
            <m:t>)+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8</m:t>
              </m:r>
            </m:sub>
          </m:sSub>
          <m:r>
            <w:rPr>
              <w:rFonts w:ascii="Cambria Math" w:hAnsi="Cambria Math" w:cs="Times New Roman"/>
            </w:rPr>
            <m:t>(</m:t>
          </m:r>
          <m:r>
            <m:rPr>
              <m:nor/>
            </m:rPr>
            <w:rPr>
              <w:rFonts w:cs="Times New Roman"/>
            </w:rPr>
            <m:t>disruptive</m:t>
          </m:r>
          <m:r>
            <w:rPr>
              <w:rFonts w:ascii="Cambria Math" w:hAnsi="Cambria Math" w:cs="Times New Roman"/>
            </w:rPr>
            <m:t>)+ϵ</m:t>
          </m:r>
        </m:oMath>
      </m:oMathPara>
    </w:p>
    <w:p w14:paraId="051DE6AF" w14:textId="77777777" w:rsidR="00AA11E6" w:rsidRPr="00A62707" w:rsidRDefault="00AA11E6" w:rsidP="00E03340">
      <w:pPr>
        <w:rPr>
          <w:rFonts w:eastAsiaTheme="minorEastAsia" w:cs="Times New Roman"/>
        </w:rPr>
      </w:pPr>
    </w:p>
    <w:p w14:paraId="7BEE6EA2" w14:textId="1FAFC0E8" w:rsidR="00A62707" w:rsidRDefault="00D41110" w:rsidP="00E03340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Variable 1 is a dummy variable coded as a 1 or 0. If a group is linked to a </w:t>
      </w:r>
      <w:r w:rsidR="00755858">
        <w:rPr>
          <w:rFonts w:eastAsiaTheme="minorEastAsia" w:cs="Times New Roman"/>
        </w:rPr>
        <w:t>protest, it is coded as a 1, if not, it has been as a 0. We utilized a logarithm to normalize the skewness of the protesters</w:t>
      </w:r>
      <w:r w:rsidR="000E6E50">
        <w:rPr>
          <w:rFonts w:eastAsiaTheme="minorEastAsia" w:cs="Times New Roman"/>
        </w:rPr>
        <w:t xml:space="preserve">. Variables 3 through 8 are coded as dummy variables with positive </w:t>
      </w:r>
      <w:r w:rsidR="00B124F2">
        <w:rPr>
          <w:rFonts w:eastAsiaTheme="minorEastAsia" w:cs="Times New Roman"/>
        </w:rPr>
        <w:t xml:space="preserve">responses coded as 1 and negative responses coded as 0. </w:t>
      </w:r>
      <w:r w:rsidR="00267864">
        <w:rPr>
          <w:rFonts w:eastAsiaTheme="minorEastAsia" w:cs="Times New Roman"/>
        </w:rPr>
        <w:t xml:space="preserve">If the variable names from variables 3 through 8 are present, they have been coded as a 1 in </w:t>
      </w:r>
      <w:r w:rsidR="00797397">
        <w:rPr>
          <w:rFonts w:eastAsiaTheme="minorEastAsia" w:cs="Times New Roman"/>
        </w:rPr>
        <w:t xml:space="preserve">our dummy variable. These </w:t>
      </w:r>
      <w:r w:rsidR="00710E21">
        <w:rPr>
          <w:rFonts w:eastAsiaTheme="minorEastAsia" w:cs="Times New Roman"/>
        </w:rPr>
        <w:t>variables</w:t>
      </w:r>
      <w:r w:rsidR="00797397">
        <w:rPr>
          <w:rFonts w:eastAsiaTheme="minorEastAsia" w:cs="Times New Roman"/>
        </w:rPr>
        <w:t xml:space="preserve"> garnered </w:t>
      </w:r>
      <w:r w:rsidR="00062D65">
        <w:rPr>
          <w:rFonts w:eastAsiaTheme="minorEastAsia" w:cs="Times New Roman"/>
        </w:rPr>
        <w:t>statistically significant results discussed in the report.</w:t>
      </w:r>
    </w:p>
    <w:p w14:paraId="7E6BA35E" w14:textId="77777777" w:rsidR="00755858" w:rsidRPr="00710E21" w:rsidRDefault="00755858" w:rsidP="00E03340">
      <w:pPr>
        <w:rPr>
          <w:rFonts w:eastAsiaTheme="minorEastAsia" w:cs="Times New Roman"/>
          <w:i/>
          <w:iCs/>
          <w:sz w:val="8"/>
          <w:szCs w:val="6"/>
        </w:rPr>
      </w:pPr>
    </w:p>
    <w:p w14:paraId="2B78C55A" w14:textId="6C4FDF68" w:rsidR="00710E21" w:rsidRDefault="00710E21" w:rsidP="00710E21">
      <w:pPr>
        <w:rPr>
          <w:rFonts w:eastAsiaTheme="minorEastAsia" w:cs="Times New Roman"/>
        </w:rPr>
      </w:pPr>
    </w:p>
    <w:p w14:paraId="3D1FFA12" w14:textId="73F12ADD" w:rsidR="00D00AB1" w:rsidRDefault="00107B2B" w:rsidP="00D00AB1">
      <w:pPr>
        <w:rPr>
          <w:rFonts w:cs="Times New Roman"/>
        </w:rPr>
      </w:pPr>
      <w:r>
        <w:rPr>
          <w:rFonts w:cs="Times New Roman"/>
          <w:i/>
          <w:iCs/>
        </w:rPr>
        <w:t>Kyrgyzstan</w:t>
      </w:r>
    </w:p>
    <w:p w14:paraId="06064811" w14:textId="09C24EEF" w:rsidR="00107B2B" w:rsidRDefault="00107B2B" w:rsidP="00D00AB1">
      <w:pPr>
        <w:rPr>
          <w:rFonts w:cs="Times New Roman"/>
        </w:rPr>
      </w:pPr>
      <w:r>
        <w:rPr>
          <w:rFonts w:cs="Times New Roman"/>
        </w:rPr>
        <w:t>The regression model determining the effect of the independent variables has on the dependent variable is as follows:</w:t>
      </w:r>
    </w:p>
    <w:p w14:paraId="7E5AE0F7" w14:textId="6FE19EF6" w:rsidR="00107B2B" w:rsidRPr="00C36DB9" w:rsidRDefault="00C36DB9" w:rsidP="00D00AB1">
      <w:pPr>
        <w:rPr>
          <w:rStyle w:val="mi"/>
          <w:rFonts w:eastAsiaTheme="minorEastAsia" w:cs="Times New Roman"/>
          <w:iCs/>
          <w:szCs w:val="24"/>
        </w:rPr>
      </w:pPr>
      <w:bookmarkStart w:id="0" w:name="_GoBack"/>
      <m:oMathPara>
        <m:oMath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w:lastRenderedPageBreak/>
            <m:t>log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arrested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Justice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System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Local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Government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Local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Non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Gov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National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Government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7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bishkek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8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 w:val="22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Non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Violent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9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Rally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10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Violent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Covid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19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Environment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Resource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Extraction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Finance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Government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Services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Human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Rights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Justice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17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Livelihood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18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Other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 w:val="20"/>
              <w:szCs w:val="18"/>
            </w:rPr>
            <m:t>19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Property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 w:val="16"/>
              <w:szCs w:val="16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 w:val="16"/>
              <w:szCs w:val="16"/>
            </w:rPr>
            <m:t>Land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728D4745" w14:textId="77777777" w:rsidR="00AA11E6" w:rsidRDefault="00AA11E6" w:rsidP="00D00AB1">
      <w:pPr>
        <w:rPr>
          <w:rStyle w:val="mi"/>
          <w:rFonts w:eastAsiaTheme="minorEastAsia" w:cs="Times New Roman"/>
          <w:iCs/>
          <w:szCs w:val="24"/>
        </w:rPr>
      </w:pPr>
    </w:p>
    <w:p w14:paraId="3D9C2A52" w14:textId="29350854" w:rsidR="00C36DB9" w:rsidRDefault="00C36DB9" w:rsidP="00D00AB1">
      <w:pPr>
        <w:rPr>
          <w:rStyle w:val="mi"/>
          <w:rFonts w:eastAsiaTheme="minorEastAsia" w:cs="Times New Roman"/>
          <w:iCs/>
          <w:szCs w:val="24"/>
        </w:rPr>
      </w:pPr>
      <w:r>
        <w:rPr>
          <w:rStyle w:val="mi"/>
          <w:rFonts w:eastAsiaTheme="minorEastAsia" w:cs="Times New Roman"/>
          <w:iCs/>
          <w:szCs w:val="24"/>
        </w:rPr>
        <w:t xml:space="preserve">This </w:t>
      </w:r>
      <w:r w:rsidR="00FF679D">
        <w:rPr>
          <w:rStyle w:val="mi"/>
          <w:rFonts w:eastAsiaTheme="minorEastAsia" w:cs="Times New Roman"/>
          <w:iCs/>
          <w:szCs w:val="24"/>
        </w:rPr>
        <w:t>regression utilized R’s built in as.factor() command to turn the target_type</w:t>
      </w:r>
      <w:r w:rsidR="00CE0610">
        <w:rPr>
          <w:rStyle w:val="mi"/>
          <w:rFonts w:eastAsiaTheme="minorEastAsia" w:cs="Times New Roman"/>
          <w:iCs/>
          <w:szCs w:val="24"/>
        </w:rPr>
        <w:t xml:space="preserve"> and issue1 variables into dummy variables. The Bishkek variable is dummy as well, with all protests occurring </w:t>
      </w:r>
      <w:r w:rsidR="006612A2">
        <w:rPr>
          <w:rStyle w:val="mi"/>
          <w:rFonts w:eastAsiaTheme="minorEastAsia" w:cs="Times New Roman"/>
          <w:iCs/>
          <w:szCs w:val="24"/>
        </w:rPr>
        <w:t>in Bishkek coded as a 1, and all others coded as a 0.</w:t>
      </w:r>
      <w:r w:rsidR="007448A6">
        <w:rPr>
          <w:rStyle w:val="mi"/>
          <w:rFonts w:eastAsiaTheme="minorEastAsia" w:cs="Times New Roman"/>
          <w:iCs/>
          <w:szCs w:val="24"/>
        </w:rPr>
        <w:t xml:space="preserve"> This model, though large, did not garner statistically significant results</w:t>
      </w:r>
      <w:r w:rsidR="000A7040">
        <w:rPr>
          <w:rStyle w:val="mi"/>
          <w:rFonts w:eastAsiaTheme="minorEastAsia" w:cs="Times New Roman"/>
          <w:iCs/>
          <w:szCs w:val="24"/>
        </w:rPr>
        <w:t xml:space="preserve"> from the coefficients despite the model itself showing significance</w:t>
      </w:r>
      <w:r w:rsidR="007448A6">
        <w:rPr>
          <w:rStyle w:val="mi"/>
          <w:rFonts w:eastAsiaTheme="minorEastAsia" w:cs="Times New Roman"/>
          <w:iCs/>
          <w:szCs w:val="24"/>
        </w:rPr>
        <w:t>, as noted in the report.</w:t>
      </w:r>
    </w:p>
    <w:p w14:paraId="62DF8759" w14:textId="77777777" w:rsidR="006064C3" w:rsidRDefault="006064C3" w:rsidP="00D00AB1">
      <w:pPr>
        <w:rPr>
          <w:rStyle w:val="mi"/>
          <w:rFonts w:eastAsiaTheme="minorEastAsia" w:cs="Times New Roman"/>
          <w:iCs/>
          <w:szCs w:val="24"/>
        </w:rPr>
      </w:pPr>
    </w:p>
    <w:p w14:paraId="1530D73A" w14:textId="70BE5EC9" w:rsidR="007448A6" w:rsidRDefault="007448A6" w:rsidP="007448A6">
      <w:pPr>
        <w:rPr>
          <w:rFonts w:cs="Times New Roman"/>
        </w:rPr>
      </w:pPr>
      <w:r>
        <w:rPr>
          <w:rFonts w:cs="Times New Roman"/>
          <w:i/>
          <w:iCs/>
        </w:rPr>
        <w:t>Uzbekistan</w:t>
      </w:r>
    </w:p>
    <w:p w14:paraId="0DBD8744" w14:textId="30F40A38" w:rsidR="007448A6" w:rsidRDefault="007448A6" w:rsidP="007448A6">
      <w:pPr>
        <w:rPr>
          <w:rFonts w:cs="Times New Roman"/>
        </w:rPr>
      </w:pPr>
      <w:r>
        <w:rPr>
          <w:rFonts w:cs="Times New Roman"/>
        </w:rPr>
        <w:t>The regression model determining the effect of the independent variables has on the dependent variable is as follows:</w:t>
      </w:r>
    </w:p>
    <w:p w14:paraId="1D38CC67" w14:textId="77777777" w:rsidR="00AA11E6" w:rsidRDefault="00AA11E6" w:rsidP="007448A6">
      <w:pPr>
        <w:rPr>
          <w:rFonts w:cs="Times New Roman"/>
        </w:rPr>
      </w:pPr>
    </w:p>
    <w:p w14:paraId="0E0C9EB2" w14:textId="27065EE4" w:rsidR="007448A6" w:rsidRPr="00AA11E6" w:rsidRDefault="002F657A" w:rsidP="00D00AB1">
      <w:pPr>
        <w:rPr>
          <w:rStyle w:val="mi"/>
          <w:rFonts w:eastAsiaTheme="minorEastAsia" w:cs="Times New Roman"/>
          <w:szCs w:val="24"/>
        </w:rPr>
      </w:pPr>
      <m:oMathPara>
        <m:oMath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arrested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anti_govt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tashkent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Environment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Resource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Extraction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Government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Services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7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Human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Rights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8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Justice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9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Livelihood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10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Other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Property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Land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3A7311A4" w14:textId="77777777" w:rsidR="00AA11E6" w:rsidRPr="002F657A" w:rsidRDefault="00AA11E6" w:rsidP="00D00AB1">
      <w:pPr>
        <w:rPr>
          <w:rFonts w:cs="Times New Roman"/>
          <w:szCs w:val="24"/>
        </w:rPr>
      </w:pPr>
    </w:p>
    <w:p w14:paraId="4F3A79BD" w14:textId="34585566" w:rsidR="00D00AB1" w:rsidRDefault="00B55AF9" w:rsidP="00710E21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This regression, like the </w:t>
      </w:r>
      <w:r w:rsidR="00311686">
        <w:rPr>
          <w:rFonts w:eastAsiaTheme="minorEastAsia" w:cs="Times New Roman"/>
        </w:rPr>
        <w:t>linear regression used previously</w:t>
      </w:r>
      <w:r w:rsidR="001F1B4E">
        <w:rPr>
          <w:rFonts w:eastAsiaTheme="minorEastAsia" w:cs="Times New Roman"/>
        </w:rPr>
        <w:t xml:space="preserve"> for Kyrgyzstan, </w:t>
      </w:r>
      <w:r w:rsidR="00356E01">
        <w:rPr>
          <w:rFonts w:eastAsiaTheme="minorEastAsia" w:cs="Times New Roman"/>
        </w:rPr>
        <w:t xml:space="preserve">employs </w:t>
      </w:r>
      <w:r w:rsidR="000953D2">
        <w:rPr>
          <w:rFonts w:eastAsiaTheme="minorEastAsia" w:cs="Times New Roman"/>
        </w:rPr>
        <w:t xml:space="preserve">R’s as.factor() command to create multiple dummy variables as one. As with previous linear regressions, the variable “Tashkent” is a dummy variable </w:t>
      </w:r>
      <w:r w:rsidR="00AE527C">
        <w:rPr>
          <w:rFonts w:eastAsiaTheme="minorEastAsia" w:cs="Times New Roman"/>
        </w:rPr>
        <w:t xml:space="preserve">to denote </w:t>
      </w:r>
      <w:r w:rsidR="002253B9">
        <w:rPr>
          <w:rFonts w:eastAsiaTheme="minorEastAsia" w:cs="Times New Roman"/>
        </w:rPr>
        <w:t>protests located in the capital.</w:t>
      </w:r>
      <w:r w:rsidR="00CB25E0">
        <w:rPr>
          <w:rFonts w:eastAsiaTheme="minorEastAsia" w:cs="Times New Roman"/>
        </w:rPr>
        <w:t xml:space="preserve"> With the exception of variable 1, all variables are dummy. </w:t>
      </w:r>
      <w:r w:rsidR="000A7040">
        <w:rPr>
          <w:rFonts w:eastAsiaTheme="minorEastAsia" w:cs="Times New Roman"/>
        </w:rPr>
        <w:t xml:space="preserve">The model itself is statistically significant, but </w:t>
      </w:r>
      <w:r w:rsidR="005D6C54">
        <w:rPr>
          <w:rFonts w:eastAsiaTheme="minorEastAsia" w:cs="Times New Roman"/>
        </w:rPr>
        <w:t>no</w:t>
      </w:r>
      <w:r w:rsidR="00F66A56">
        <w:rPr>
          <w:rFonts w:eastAsiaTheme="minorEastAsia" w:cs="Times New Roman"/>
        </w:rPr>
        <w:t>ne of the coefficients are.</w:t>
      </w:r>
    </w:p>
    <w:p w14:paraId="3BD0EB65" w14:textId="58E34427" w:rsidR="006064C3" w:rsidRDefault="006064C3" w:rsidP="00710E21">
      <w:pPr>
        <w:rPr>
          <w:rFonts w:eastAsiaTheme="minorEastAsia" w:cs="Times New Roman"/>
        </w:rPr>
      </w:pPr>
    </w:p>
    <w:p w14:paraId="3D97B656" w14:textId="632AA024" w:rsidR="007448A6" w:rsidRDefault="006064C3" w:rsidP="00710E21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While </w:t>
      </w:r>
      <w:r w:rsidR="00743CBE">
        <w:rPr>
          <w:rFonts w:eastAsiaTheme="minorEastAsia" w:cs="Times New Roman"/>
        </w:rPr>
        <w:t>linear regression warranted some stati</w:t>
      </w:r>
      <w:r w:rsidR="00AF49B9">
        <w:rPr>
          <w:rFonts w:eastAsiaTheme="minorEastAsia" w:cs="Times New Roman"/>
        </w:rPr>
        <w:t xml:space="preserve">stically significant </w:t>
      </w:r>
      <w:r w:rsidR="00D02A46">
        <w:rPr>
          <w:rFonts w:eastAsiaTheme="minorEastAsia" w:cs="Times New Roman"/>
        </w:rPr>
        <w:t>results, particularly in Kazakhstan’s</w:t>
      </w:r>
      <w:r w:rsidR="0025181F">
        <w:rPr>
          <w:rFonts w:eastAsiaTheme="minorEastAsia" w:cs="Times New Roman"/>
        </w:rPr>
        <w:t xml:space="preserve"> coefficients</w:t>
      </w:r>
      <w:r w:rsidR="00DB2C83">
        <w:rPr>
          <w:rFonts w:eastAsiaTheme="minorEastAsia" w:cs="Times New Roman"/>
        </w:rPr>
        <w:t xml:space="preserve">, these models did not </w:t>
      </w:r>
      <w:r w:rsidR="00162CDB">
        <w:rPr>
          <w:rFonts w:eastAsiaTheme="minorEastAsia" w:cs="Times New Roman"/>
        </w:rPr>
        <w:t xml:space="preserve">provide significant correlations between the dependent and independent variables. </w:t>
      </w:r>
      <w:r w:rsidR="00066A2A">
        <w:rPr>
          <w:rFonts w:eastAsiaTheme="minorEastAsia" w:cs="Times New Roman"/>
        </w:rPr>
        <w:t xml:space="preserve">However, linear regression </w:t>
      </w:r>
      <w:r w:rsidR="00A44006">
        <w:rPr>
          <w:rFonts w:eastAsiaTheme="minorEastAsia" w:cs="Times New Roman"/>
        </w:rPr>
        <w:t xml:space="preserve">was not the only regression employed. </w:t>
      </w:r>
      <w:r w:rsidR="000F0C28">
        <w:rPr>
          <w:rFonts w:eastAsiaTheme="minorEastAsia" w:cs="Times New Roman"/>
        </w:rPr>
        <w:t>Logistic regression was used to determine the likelihood of certain state responses, which will be discussed in the following section.</w:t>
      </w:r>
    </w:p>
    <w:p w14:paraId="69D46A40" w14:textId="77777777" w:rsidR="007448A6" w:rsidRPr="00D00AB1" w:rsidRDefault="007448A6" w:rsidP="00710E21">
      <w:pPr>
        <w:rPr>
          <w:rFonts w:eastAsiaTheme="minorEastAsia" w:cs="Times New Roman"/>
        </w:rPr>
      </w:pPr>
    </w:p>
    <w:p w14:paraId="36F3519C" w14:textId="6B789EFC" w:rsidR="00BA5E1D" w:rsidRDefault="00BA5E1D" w:rsidP="00E03340">
      <w:pPr>
        <w:rPr>
          <w:rFonts w:eastAsiaTheme="minorEastAsia" w:cs="Times New Roman"/>
          <w:b/>
          <w:bCs/>
        </w:rPr>
      </w:pPr>
      <w:r w:rsidRPr="00302CA4">
        <w:rPr>
          <w:rFonts w:eastAsiaTheme="minorEastAsia" w:cs="Times New Roman"/>
          <w:b/>
          <w:bCs/>
        </w:rPr>
        <w:lastRenderedPageBreak/>
        <w:t>Logistic Regression</w:t>
      </w:r>
      <w:r w:rsidR="001E0120">
        <w:rPr>
          <w:rFonts w:eastAsiaTheme="minorEastAsia" w:cs="Times New Roman"/>
          <w:b/>
          <w:bCs/>
        </w:rPr>
        <w:t>s</w:t>
      </w:r>
    </w:p>
    <w:p w14:paraId="0D7824A8" w14:textId="77777777" w:rsidR="00AA11E6" w:rsidRPr="00302CA4" w:rsidRDefault="00AA11E6" w:rsidP="00E03340">
      <w:pPr>
        <w:rPr>
          <w:rFonts w:eastAsiaTheme="minorEastAsia" w:cs="Times New Roman"/>
          <w:b/>
          <w:bCs/>
        </w:rPr>
      </w:pPr>
    </w:p>
    <w:p w14:paraId="219C7293" w14:textId="5523054A" w:rsidR="00BA5E1D" w:rsidRDefault="00BA5E1D" w:rsidP="00E03340">
      <w:pPr>
        <w:rPr>
          <w:rFonts w:eastAsiaTheme="minorEastAsia" w:cs="Times New Roman"/>
        </w:rPr>
      </w:pPr>
      <w:r>
        <w:rPr>
          <w:rFonts w:eastAsiaTheme="minorEastAsia" w:cs="Times New Roman"/>
        </w:rPr>
        <w:t>Logistic regression was used to determine the likelihood of a certain state response</w:t>
      </w:r>
      <w:r w:rsidR="00DF56B8">
        <w:rPr>
          <w:rFonts w:eastAsiaTheme="minorEastAsia" w:cs="Times New Roman"/>
        </w:rPr>
        <w:t xml:space="preserve"> (dependent variable) when presented with protest characteristics (independent variables)</w:t>
      </w:r>
      <w:r w:rsidR="00745FA4">
        <w:rPr>
          <w:rFonts w:eastAsiaTheme="minorEastAsia" w:cs="Times New Roman"/>
        </w:rPr>
        <w:t xml:space="preserve"> We utilized two logistic regression models. The first shows the </w:t>
      </w:r>
      <w:r w:rsidR="00636C0F">
        <w:rPr>
          <w:rFonts w:eastAsiaTheme="minorEastAsia" w:cs="Times New Roman"/>
        </w:rPr>
        <w:t xml:space="preserve">likelihood of a constructive response from the government given </w:t>
      </w:r>
      <w:r w:rsidR="00303C8C">
        <w:rPr>
          <w:rFonts w:eastAsiaTheme="minorEastAsia" w:cs="Times New Roman"/>
        </w:rPr>
        <w:t xml:space="preserve">certain independent variables. The second equation is the likelihood of a government </w:t>
      </w:r>
      <w:r w:rsidR="00104535">
        <w:rPr>
          <w:rFonts w:eastAsiaTheme="minorEastAsia" w:cs="Times New Roman"/>
        </w:rPr>
        <w:t>using violence against protesters given certain independent variables. The models are broken down by country below:</w:t>
      </w:r>
    </w:p>
    <w:p w14:paraId="7A1C9982" w14:textId="363A1BAB" w:rsidR="00104535" w:rsidRDefault="00104535" w:rsidP="00E03340">
      <w:pPr>
        <w:rPr>
          <w:rFonts w:eastAsiaTheme="minorEastAsia" w:cs="Times New Roman"/>
        </w:rPr>
      </w:pPr>
    </w:p>
    <w:p w14:paraId="6E444A4E" w14:textId="59057424" w:rsidR="00104535" w:rsidRPr="00BA5E1D" w:rsidRDefault="00104535" w:rsidP="00E03340">
      <w:pPr>
        <w:rPr>
          <w:rFonts w:eastAsiaTheme="minorEastAsia" w:cs="Times New Roman"/>
        </w:rPr>
      </w:pPr>
      <w:r>
        <w:rPr>
          <w:rFonts w:eastAsiaTheme="minorEastAsia" w:cs="Times New Roman"/>
        </w:rPr>
        <w:t>Kazakhstan</w:t>
      </w:r>
    </w:p>
    <w:p w14:paraId="35C2199E" w14:textId="77777777" w:rsidR="00B70D5F" w:rsidRPr="00B70D5F" w:rsidRDefault="00B70D5F" w:rsidP="00E03340">
      <w:pPr>
        <w:rPr>
          <w:rFonts w:eastAsiaTheme="minorEastAsia" w:cs="Times New Roman"/>
        </w:rPr>
      </w:pPr>
    </w:p>
    <w:p w14:paraId="3054E5B1" w14:textId="6661EA6C" w:rsidR="003C132C" w:rsidRPr="00B70D5F" w:rsidRDefault="00BA71D0" w:rsidP="003C132C">
      <w:pPr>
        <w:rPr>
          <w:rFonts w:eastAsiaTheme="minorEastAsia" w:cs="Times New Roman"/>
        </w:rPr>
      </w:pPr>
      <m:oMathPara>
        <m:oMath>
          <m:r>
            <m:rPr>
              <m:nor/>
            </m:rPr>
            <w:rPr>
              <w:rFonts w:cs="Times New Roman"/>
              <w:szCs w:val="24"/>
            </w:rPr>
            <m:t>log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1-P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Cs w:val="24"/>
            </w:rPr>
            <m:t>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anti_govt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nursultan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almaty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violent_protest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7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disrup_protest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5353162A" w14:textId="77777777" w:rsidR="00AC140D" w:rsidRPr="00AC140D" w:rsidRDefault="00AC140D" w:rsidP="003C132C">
      <w:pPr>
        <w:rPr>
          <w:rFonts w:cs="Times New Roman"/>
          <w:sz w:val="8"/>
          <w:szCs w:val="6"/>
        </w:rPr>
      </w:pPr>
    </w:p>
    <w:p w14:paraId="7DA32BBF" w14:textId="277A428C" w:rsidR="00B70D5F" w:rsidRPr="00B70D5F" w:rsidRDefault="0017582B" w:rsidP="003C132C">
      <w:pPr>
        <w:rPr>
          <w:rFonts w:cs="Times New Roman"/>
        </w:rPr>
      </w:pPr>
      <w:r>
        <w:rPr>
          <w:rFonts w:cs="Times New Roman"/>
        </w:rPr>
        <w:t xml:space="preserve">The model above shows statistical significance, meaning there is a correlation between the likelihood of a violent response when the above </w:t>
      </w:r>
      <w:r w:rsidR="00AC140D">
        <w:rPr>
          <w:rFonts w:cs="Times New Roman"/>
        </w:rPr>
        <w:t>independent variables are applied.</w:t>
      </w:r>
      <w:r w:rsidR="00F82684">
        <w:rPr>
          <w:rFonts w:cs="Times New Roman"/>
        </w:rPr>
        <w:t xml:space="preserve"> </w:t>
      </w:r>
      <w:r w:rsidR="00F37A22">
        <w:rPr>
          <w:rFonts w:cs="Times New Roman"/>
        </w:rPr>
        <w:t xml:space="preserve">The variables </w:t>
      </w:r>
      <w:r w:rsidR="00F37A22" w:rsidRPr="00F37A22">
        <w:rPr>
          <w:rFonts w:cs="Times New Roman"/>
        </w:rPr>
        <w:t>anti_govt, nursultan, almaty, violent_protest, disrup_protest, and groups_linked are all statistically significant and are associated with an increase in probability of violent response from the government</w:t>
      </w:r>
      <w:r w:rsidR="00F37A22">
        <w:rPr>
          <w:rFonts w:cs="Times New Roman"/>
        </w:rPr>
        <w:t xml:space="preserve">. </w:t>
      </w:r>
    </w:p>
    <w:p w14:paraId="27B79EE5" w14:textId="7479C4C7" w:rsidR="004971EE" w:rsidRDefault="004971EE" w:rsidP="007C3535">
      <w:pPr>
        <w:rPr>
          <w:rFonts w:cs="Times New Roman"/>
        </w:rPr>
      </w:pPr>
    </w:p>
    <w:p w14:paraId="12CA9728" w14:textId="77777777" w:rsidR="00CA5AF6" w:rsidRPr="00CA5AF6" w:rsidRDefault="002D06F8" w:rsidP="00CA5AF6">
      <w:pPr>
        <w:rPr>
          <w:rFonts w:eastAsia="Times New Roman" w:cs="Times New Roman"/>
          <w:szCs w:val="24"/>
        </w:rPr>
      </w:pPr>
      <m:oMath>
        <m:r>
          <m:rPr>
            <m:nor/>
          </m:rPr>
          <w:rPr>
            <w:rFonts w:cs="Times New Roman"/>
            <w:szCs w:val="24"/>
          </w:rPr>
          <m:t>log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constr_response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=</m:t>
                    </m:r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e>
                </m:d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1-P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constr_response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=</m:t>
                    </m:r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e>
                </m:d>
              </m:den>
            </m:f>
          </m:e>
        </m:d>
        <m:r>
          <w:rPr>
            <w:rFonts w:ascii="Cambria Math" w:hAnsi="Cambria Math" w:cs="Times New Roman"/>
            <w:szCs w:val="24"/>
          </w:rPr>
          <m:t>=</m:t>
        </m:r>
      </m:oMath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α</w:t>
      </w:r>
      <w:r w:rsidR="00CA5AF6" w:rsidRPr="00CA5AF6">
        <w:rPr>
          <w:rFonts w:ascii="MathJax_Main" w:eastAsia="Times New Roman" w:hAnsi="MathJax_Main" w:cs="Times New Roman"/>
          <w:szCs w:val="24"/>
        </w:rPr>
        <w:t>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1(log(protesters))+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2(anti_govt)+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3(nursultan)+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4(almaty)+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5(groups_linked)+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6(violent_protest)+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β</w:t>
      </w:r>
      <w:r w:rsidR="00CA5AF6" w:rsidRPr="00CA5AF6">
        <w:rPr>
          <w:rFonts w:ascii="MathJax_Main" w:eastAsia="Times New Roman" w:hAnsi="MathJax_Main" w:cs="Times New Roman"/>
          <w:szCs w:val="24"/>
        </w:rPr>
        <w:t>7(disrup_protest)+</w:t>
      </w:r>
      <w:r w:rsidR="00CA5AF6" w:rsidRPr="00CA5AF6">
        <w:rPr>
          <w:rFonts w:ascii="MathJax_Math" w:eastAsia="Times New Roman" w:hAnsi="MathJax_Math" w:cs="Times New Roman"/>
          <w:i/>
          <w:iCs/>
          <w:szCs w:val="24"/>
        </w:rPr>
        <w:t>ϵ</w:t>
      </w:r>
    </w:p>
    <w:p w14:paraId="7E7F07EA" w14:textId="7948B5BF" w:rsidR="002D06F8" w:rsidRPr="00473CFA" w:rsidRDefault="002D06F8" w:rsidP="007C3535">
      <w:pPr>
        <w:rPr>
          <w:rFonts w:cs="Times New Roman"/>
          <w:sz w:val="10"/>
          <w:szCs w:val="10"/>
        </w:rPr>
      </w:pPr>
    </w:p>
    <w:p w14:paraId="75715FC3" w14:textId="3C0C9B90" w:rsidR="005424F8" w:rsidRDefault="005424F8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above model shows a statistically significant </w:t>
      </w:r>
      <w:r w:rsidR="00A95693">
        <w:rPr>
          <w:rFonts w:cs="Times New Roman"/>
          <w:szCs w:val="24"/>
        </w:rPr>
        <w:t xml:space="preserve">correlation between the </w:t>
      </w:r>
      <w:r w:rsidR="00A95693" w:rsidRPr="00A95693">
        <w:rPr>
          <w:rFonts w:cs="Times New Roman"/>
          <w:szCs w:val="24"/>
        </w:rPr>
        <w:t>anti_govt (+probability), disrup_protest (+probability), and groups_linked (-probability)</w:t>
      </w:r>
      <w:r w:rsidR="005F5AD2">
        <w:rPr>
          <w:rFonts w:cs="Times New Roman"/>
          <w:szCs w:val="24"/>
        </w:rPr>
        <w:t xml:space="preserve"> variables. </w:t>
      </w:r>
      <w:r w:rsidR="0066766A">
        <w:rPr>
          <w:rFonts w:cs="Times New Roman"/>
          <w:szCs w:val="24"/>
        </w:rPr>
        <w:t xml:space="preserve">Ergo, the more likely those variables occur or increase in number, the greater likelihood of a </w:t>
      </w:r>
      <w:r w:rsidR="007A6CE6">
        <w:rPr>
          <w:rFonts w:cs="Times New Roman"/>
          <w:szCs w:val="24"/>
        </w:rPr>
        <w:t>constructive response from the Kazakh government.</w:t>
      </w:r>
    </w:p>
    <w:p w14:paraId="4AB8AED7" w14:textId="2A184B8B" w:rsidR="00035DE8" w:rsidRDefault="00035DE8" w:rsidP="007C3535">
      <w:pPr>
        <w:rPr>
          <w:rFonts w:cs="Times New Roman"/>
          <w:szCs w:val="24"/>
        </w:rPr>
      </w:pPr>
    </w:p>
    <w:p w14:paraId="0116DA62" w14:textId="7EEBDC93" w:rsidR="00035DE8" w:rsidRDefault="00035DE8" w:rsidP="007C3535">
      <w:pPr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Kyrgyzstan</w:t>
      </w:r>
    </w:p>
    <w:p w14:paraId="3979FEB2" w14:textId="182CBFEB" w:rsidR="00035DE8" w:rsidRDefault="00035DE8" w:rsidP="007C3535">
      <w:pPr>
        <w:rPr>
          <w:rFonts w:cs="Times New Roman"/>
          <w:szCs w:val="24"/>
        </w:rPr>
      </w:pPr>
    </w:p>
    <w:p w14:paraId="7241D505" w14:textId="05A5EE5A" w:rsidR="00035DE8" w:rsidRPr="00473CFA" w:rsidRDefault="00035DE8" w:rsidP="00035DE8">
      <w:pPr>
        <w:rPr>
          <w:rStyle w:val="mi"/>
          <w:rFonts w:eastAsiaTheme="minorEastAsia" w:cs="Times New Roman"/>
          <w:iCs/>
          <w:szCs w:val="24"/>
        </w:rPr>
      </w:pPr>
      <m:oMathPara>
        <m:oMath>
          <m:r>
            <m:rPr>
              <m:nor/>
            </m:rPr>
            <w:rPr>
              <w:rFonts w:cs="Times New Roman"/>
              <w:szCs w:val="24"/>
            </w:rPr>
            <m:t>log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1-P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Cs w:val="24"/>
            </w:rPr>
            <m:t>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anti_govt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bishkek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violent_protest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disrup_protest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49B59769" w14:textId="77777777" w:rsidR="00473CFA" w:rsidRPr="00473CFA" w:rsidRDefault="00473CFA" w:rsidP="00035DE8">
      <w:pPr>
        <w:rPr>
          <w:rFonts w:eastAsiaTheme="minorEastAsia" w:cs="Times New Roman"/>
          <w:sz w:val="10"/>
          <w:szCs w:val="10"/>
        </w:rPr>
      </w:pPr>
    </w:p>
    <w:p w14:paraId="07CB5844" w14:textId="4FB742FA" w:rsidR="00035DE8" w:rsidRDefault="00BD0B26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Kyrgyzstan’s </w:t>
      </w:r>
      <w:r w:rsidR="00BC50DF">
        <w:rPr>
          <w:rFonts w:cs="Times New Roman"/>
          <w:szCs w:val="24"/>
        </w:rPr>
        <w:t xml:space="preserve">logistic regression </w:t>
      </w:r>
      <w:r>
        <w:rPr>
          <w:rFonts w:cs="Times New Roman"/>
          <w:szCs w:val="24"/>
        </w:rPr>
        <w:t>model, unlike Kazakhstan’s</w:t>
      </w:r>
      <w:r w:rsidR="00BC50DF">
        <w:rPr>
          <w:rFonts w:cs="Times New Roman"/>
          <w:szCs w:val="24"/>
        </w:rPr>
        <w:t xml:space="preserve">, does not provide statistically </w:t>
      </w:r>
      <w:r w:rsidR="009D6702">
        <w:rPr>
          <w:rFonts w:cs="Times New Roman"/>
          <w:szCs w:val="24"/>
        </w:rPr>
        <w:t>significant results for a majority of the variables. While the model itself is statistically s</w:t>
      </w:r>
      <w:r w:rsidR="00651029">
        <w:rPr>
          <w:rFonts w:cs="Times New Roman"/>
          <w:szCs w:val="24"/>
        </w:rPr>
        <w:t xml:space="preserve">ignificant, </w:t>
      </w:r>
      <w:r w:rsidR="00967B8E">
        <w:rPr>
          <w:rFonts w:cs="Times New Roman"/>
          <w:szCs w:val="24"/>
        </w:rPr>
        <w:t>only the “Bishkek” variable is statistically significant.</w:t>
      </w:r>
    </w:p>
    <w:p w14:paraId="44915AFE" w14:textId="175CAAE0" w:rsidR="00B82F2F" w:rsidRDefault="00B82F2F" w:rsidP="007C3535">
      <w:pPr>
        <w:rPr>
          <w:rFonts w:cs="Times New Roman"/>
          <w:szCs w:val="24"/>
        </w:rPr>
      </w:pPr>
    </w:p>
    <w:p w14:paraId="2C1983E1" w14:textId="29BB36B2" w:rsidR="001E0120" w:rsidRPr="00FD2404" w:rsidRDefault="00FD2404" w:rsidP="001E0120">
      <w:pPr>
        <w:rPr>
          <w:rFonts w:eastAsia="Times New Roman" w:cs="Times New Roman"/>
          <w:szCs w:val="24"/>
        </w:rPr>
      </w:pPr>
      <m:oMath>
        <m:r>
          <m:rPr>
            <m:nor/>
          </m:rPr>
          <w:rPr>
            <w:rFonts w:cs="Times New Roman"/>
            <w:szCs w:val="24"/>
          </w:rPr>
          <m:t>log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constr_response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=</m:t>
                    </m:r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e>
                </m:d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1-P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constr_response</m:t>
                    </m:r>
                    <m:r>
                      <w:rPr>
                        <w:rFonts w:ascii="Cambria Math" w:hAnsi="Cambria Math" w:cs="Times New Roman"/>
                        <w:szCs w:val="24"/>
                      </w:rPr>
                      <m:t>=</m:t>
                    </m:r>
                    <m:r>
                      <m:rPr>
                        <m:nor/>
                      </m:rPr>
                      <w:rPr>
                        <w:rFonts w:cs="Times New Roman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e>
                </m:d>
              </m:den>
            </m:f>
          </m:e>
        </m:d>
        <m:r>
          <w:rPr>
            <w:rFonts w:ascii="Cambria Math" w:hAnsi="Cambria Math" w:cs="Times New Roman"/>
            <w:szCs w:val="24"/>
          </w:rPr>
          <m:t>=</m:t>
        </m:r>
        <m:r>
          <w:rPr>
            <w:rStyle w:val="mi"/>
            <w:rFonts w:ascii="Cambria Math" w:hAnsi="Cambria Math"/>
            <w:szCs w:val="24"/>
          </w:rPr>
          <m:t>α</m:t>
        </m:r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1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func>
              <m:funcPr>
                <m:ctrlPr>
                  <w:rPr>
                    <w:rStyle w:val="mi"/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log</m:t>
                </m:r>
                <m:ctrlPr>
                  <w:rPr>
                    <w:rStyle w:val="mo"/>
                    <w:rFonts w:ascii="Cambria Math" w:hAnsi="Cambria Math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Style w:val="mo"/>
                        <w:rFonts w:ascii="Cambria Math" w:hAnsi="Cambria Math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mi"/>
                        <w:rFonts w:ascii="Cambria Math" w:hAnsi="Cambria Math"/>
                        <w:szCs w:val="24"/>
                      </w:rPr>
                      <m:t>protesters</m:t>
                    </m:r>
                  </m:e>
                </m:d>
              </m:e>
            </m:func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2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Style w:val="mi"/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anti</m:t>
                </m:r>
                <m:ctrlPr>
                  <w:rPr>
                    <w:rStyle w:val="mo"/>
                    <w:rFonts w:ascii="Cambria Math" w:hAnsi="Cambria Math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govt</m:t>
                </m:r>
              </m:sub>
            </m:sSub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3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r>
              <m:rPr>
                <m:sty m:val="p"/>
              </m:rPr>
              <w:rPr>
                <w:rStyle w:val="mi"/>
                <w:rFonts w:ascii="Cambria Math" w:hAnsi="Cambria Math"/>
                <w:szCs w:val="24"/>
              </w:rPr>
              <m:t>bishkek</m:t>
            </m:r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4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Style w:val="mi"/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groups</m:t>
                </m:r>
                <m:ctrlPr>
                  <w:rPr>
                    <w:rStyle w:val="mo"/>
                    <w:rFonts w:ascii="Cambria Math" w:hAnsi="Cambria Math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linked</m:t>
                </m:r>
              </m:sub>
            </m:sSub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5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Style w:val="mi"/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violent</m:t>
                </m:r>
                <m:ctrlPr>
                  <w:rPr>
                    <w:rStyle w:val="mo"/>
                    <w:rFonts w:ascii="Cambria Math" w:hAnsi="Cambria Math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protest</m:t>
                </m:r>
              </m:sub>
            </m:sSub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β</m:t>
        </m:r>
        <m:r>
          <m:rPr>
            <m:sty m:val="p"/>
          </m:rPr>
          <w:rPr>
            <w:rStyle w:val="mn"/>
            <w:rFonts w:ascii="Cambria Math" w:hAnsi="Cambria Math"/>
            <w:szCs w:val="24"/>
          </w:rPr>
          <m:t>6</m:t>
        </m:r>
        <m:d>
          <m:dPr>
            <m:ctrlPr>
              <w:rPr>
                <w:rStyle w:val="mo"/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Style w:val="mi"/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disrup</m:t>
                </m:r>
                <m:ctrlPr>
                  <w:rPr>
                    <w:rStyle w:val="mo"/>
                    <w:rFonts w:ascii="Cambria Math" w:hAnsi="Cambria Math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szCs w:val="24"/>
                  </w:rPr>
                  <m:t>protest</m:t>
                </m:r>
              </m:sub>
            </m:sSub>
          </m:e>
        </m:d>
        <m:r>
          <m:rPr>
            <m:sty m:val="p"/>
          </m:rPr>
          <w:rPr>
            <w:rStyle w:val="mo"/>
            <w:rFonts w:ascii="Cambria Math" w:hAnsi="Cambria Math"/>
            <w:szCs w:val="24"/>
          </w:rPr>
          <m:t>+</m:t>
        </m:r>
        <m:r>
          <w:rPr>
            <w:rStyle w:val="mi"/>
            <w:rFonts w:ascii="Cambria Math" w:hAnsi="Cambria Math"/>
            <w:szCs w:val="24"/>
          </w:rPr>
          <m:t>ϵ</m:t>
        </m:r>
      </m:oMath>
      <w:r w:rsidR="009F3115" w:rsidRPr="00FD2404">
        <w:rPr>
          <w:rStyle w:val="PlaceholderText"/>
          <w:rFonts w:ascii="MathJax_Math" w:hAnsi="MathJax_Math"/>
          <w:i/>
          <w:iCs/>
          <w:szCs w:val="24"/>
        </w:rPr>
        <w:t xml:space="preserve"> </w:t>
      </w:r>
    </w:p>
    <w:p w14:paraId="59141CBB" w14:textId="530E512A" w:rsidR="00B82F2F" w:rsidRDefault="00B82F2F" w:rsidP="007C3535">
      <w:pPr>
        <w:rPr>
          <w:rFonts w:cs="Times New Roman"/>
          <w:szCs w:val="24"/>
        </w:rPr>
      </w:pPr>
    </w:p>
    <w:p w14:paraId="674C8FEC" w14:textId="292B1FC0" w:rsidR="00C42377" w:rsidRDefault="00C42377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>The above model</w:t>
      </w:r>
      <w:r w:rsidR="0067428C">
        <w:rPr>
          <w:rFonts w:cs="Times New Roman"/>
          <w:szCs w:val="24"/>
        </w:rPr>
        <w:t xml:space="preserve"> has a p value of under 0.05, meaning the model itself shows statistical significance between the </w:t>
      </w:r>
      <w:r w:rsidR="00954759">
        <w:rPr>
          <w:rFonts w:cs="Times New Roman"/>
          <w:szCs w:val="24"/>
        </w:rPr>
        <w:t>independent and dependent variables.</w:t>
      </w:r>
      <w:r w:rsidR="005F563C">
        <w:rPr>
          <w:rFonts w:cs="Times New Roman"/>
          <w:szCs w:val="24"/>
        </w:rPr>
        <w:t xml:space="preserve"> The variables </w:t>
      </w:r>
      <w:r w:rsidR="005F563C" w:rsidRPr="005F563C">
        <w:rPr>
          <w:rFonts w:cs="Times New Roman"/>
          <w:szCs w:val="24"/>
        </w:rPr>
        <w:t>bishkek, groups_linked, and violent_protest are all statistically significant and associated with a decrease in probability of a constructive response</w:t>
      </w:r>
      <w:r w:rsidR="005F563C">
        <w:rPr>
          <w:rFonts w:cs="Times New Roman"/>
          <w:szCs w:val="24"/>
        </w:rPr>
        <w:t>.</w:t>
      </w:r>
    </w:p>
    <w:p w14:paraId="766DD5D9" w14:textId="6EB1E283" w:rsidR="00F14860" w:rsidRDefault="00F14860" w:rsidP="007C3535">
      <w:pPr>
        <w:rPr>
          <w:rFonts w:cs="Times New Roman"/>
          <w:szCs w:val="24"/>
        </w:rPr>
      </w:pPr>
    </w:p>
    <w:p w14:paraId="394B9F05" w14:textId="73B14462" w:rsidR="00F14860" w:rsidRDefault="00F14860" w:rsidP="007C3535">
      <w:pPr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Uzbekistan</w:t>
      </w:r>
    </w:p>
    <w:p w14:paraId="4E293961" w14:textId="73BA658F" w:rsidR="00E979F1" w:rsidRPr="00FD2404" w:rsidRDefault="00E979F1" w:rsidP="00E979F1">
      <w:pPr>
        <w:rPr>
          <w:rStyle w:val="mi"/>
          <w:rFonts w:eastAsiaTheme="minorEastAsia" w:cs="Times New Roman"/>
          <w:iCs/>
          <w:szCs w:val="24"/>
        </w:rPr>
      </w:pPr>
      <m:oMathPara>
        <m:oMath>
          <m:r>
            <m:rPr>
              <m:nor/>
            </m:rPr>
            <w:rPr>
              <w:rFonts w:cs="Times New Roman"/>
              <w:szCs w:val="24"/>
            </w:rPr>
            <m:t>log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1-P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violent_response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Cs w:val="24"/>
            </w:rPr>
            <m:t>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Justice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System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Local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Government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Local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Non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-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Gov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target_type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National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Government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tashkent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7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8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Environment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Resource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Extraction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9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Finance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10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Government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Services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Human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Rights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Justice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Livelihood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Other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.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factor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issue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Property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&amp;</m:t>
          </m:r>
          <m:r>
            <m:rPr>
              <m:sty m:val="p"/>
            </m:rPr>
            <w:rPr>
              <w:rStyle w:val="mtext"/>
              <w:rFonts w:ascii="Cambria Math" w:hAnsi="Cambria Math"/>
              <w:szCs w:val="24"/>
            </w:rPr>
            <m:t> 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Land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50D72140" w14:textId="77777777" w:rsidR="00FD2404" w:rsidRPr="00FD2404" w:rsidRDefault="00FD2404" w:rsidP="00E979F1">
      <w:pPr>
        <w:rPr>
          <w:rStyle w:val="mi"/>
          <w:rFonts w:eastAsiaTheme="minorEastAsia" w:cs="Times New Roman"/>
          <w:iCs/>
          <w:sz w:val="10"/>
          <w:szCs w:val="10"/>
        </w:rPr>
      </w:pPr>
    </w:p>
    <w:p w14:paraId="72995E42" w14:textId="70BBB02E" w:rsidR="00E979F1" w:rsidRDefault="00BA7A74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>The above model, despite its size, does not warrant any statistically significant correlations.</w:t>
      </w:r>
    </w:p>
    <w:p w14:paraId="6B62C015" w14:textId="466FCAB5" w:rsidR="00FD2404" w:rsidRDefault="00FD2404" w:rsidP="007C3535">
      <w:pPr>
        <w:rPr>
          <w:rFonts w:cs="Times New Roman"/>
          <w:szCs w:val="24"/>
        </w:rPr>
      </w:pPr>
    </w:p>
    <w:p w14:paraId="49C05CF1" w14:textId="5F6A91D7" w:rsidR="00FD2404" w:rsidRPr="00587E3D" w:rsidRDefault="00FD2404" w:rsidP="007C3535">
      <w:pPr>
        <w:rPr>
          <w:rStyle w:val="mi"/>
          <w:rFonts w:eastAsiaTheme="minorEastAsia" w:cs="Times New Roman"/>
          <w:iCs/>
          <w:szCs w:val="24"/>
        </w:rPr>
      </w:pPr>
      <m:oMathPara>
        <m:oMath>
          <m:r>
            <m:rPr>
              <m:nor/>
            </m:rPr>
            <w:rPr>
              <w:rFonts w:cs="Times New Roman"/>
              <w:szCs w:val="24"/>
            </w:rPr>
            <m:t>log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constr_response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1-P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constr_response</m:t>
                      </m:r>
                      <m:r>
                        <w:rPr>
                          <w:rFonts w:ascii="Cambria Math" w:hAnsi="Cambria Math" w:cs="Times New Roman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rFonts w:cs="Times New Roman"/>
                          <w:szCs w:val="24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Cs w:val="24"/>
            </w:rPr>
            <m:t>=</m:t>
          </m:r>
          <m:r>
            <w:rPr>
              <w:rStyle w:val="mi"/>
              <w:rFonts w:ascii="Cambria Math" w:hAnsi="Cambria Math"/>
              <w:szCs w:val="24"/>
            </w:rPr>
            <m:t>α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1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log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protesters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2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anti_govt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3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tashkent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4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groups_linked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5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violent_protest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β</m:t>
          </m:r>
          <m:r>
            <m:rPr>
              <m:sty m:val="p"/>
            </m:rPr>
            <w:rPr>
              <w:rStyle w:val="mn"/>
              <w:rFonts w:ascii="Cambria Math" w:hAnsi="Cambria Math"/>
              <w:szCs w:val="24"/>
            </w:rPr>
            <m:t>6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(</m:t>
          </m:r>
          <m:r>
            <m:rPr>
              <m:sty m:val="p"/>
            </m:rPr>
            <w:rPr>
              <w:rStyle w:val="mi"/>
              <w:rFonts w:ascii="Cambria Math" w:hAnsi="Cambria Math"/>
              <w:szCs w:val="24"/>
            </w:rPr>
            <m:t>disrup_protest</m:t>
          </m:r>
          <m:r>
            <m:rPr>
              <m:sty m:val="p"/>
            </m:rPr>
            <w:rPr>
              <w:rStyle w:val="mo"/>
              <w:rFonts w:ascii="Cambria Math" w:hAnsi="Cambria Math"/>
              <w:szCs w:val="24"/>
            </w:rPr>
            <m:t>)+</m:t>
          </m:r>
          <m:r>
            <w:rPr>
              <w:rStyle w:val="mi"/>
              <w:rFonts w:ascii="Cambria Math" w:hAnsi="Cambria Math"/>
              <w:szCs w:val="24"/>
            </w:rPr>
            <m:t>ϵ</m:t>
          </m:r>
        </m:oMath>
      </m:oMathPara>
    </w:p>
    <w:p w14:paraId="1669BFEC" w14:textId="77777777" w:rsidR="00587E3D" w:rsidRPr="00587E3D" w:rsidRDefault="00587E3D" w:rsidP="007C3535">
      <w:pPr>
        <w:rPr>
          <w:rStyle w:val="mi"/>
          <w:rFonts w:eastAsiaTheme="minorEastAsia" w:cs="Times New Roman"/>
          <w:iCs/>
          <w:sz w:val="14"/>
          <w:szCs w:val="14"/>
        </w:rPr>
      </w:pPr>
    </w:p>
    <w:p w14:paraId="2CF56B14" w14:textId="7C33C6FE" w:rsidR="00430B40" w:rsidRDefault="00587E3D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Pr="00587E3D">
        <w:rPr>
          <w:rFonts w:cs="Times New Roman"/>
          <w:szCs w:val="24"/>
        </w:rPr>
        <w:t>computed p-value that is less than level of significance of 0.05 indicate that there is a statistically significant relationship between the dependent and the independent variables.</w:t>
      </w:r>
      <w:r>
        <w:rPr>
          <w:rFonts w:cs="Times New Roman"/>
          <w:szCs w:val="24"/>
        </w:rPr>
        <w:t xml:space="preserve"> </w:t>
      </w:r>
      <w:r w:rsidR="00217635">
        <w:rPr>
          <w:rFonts w:cs="Times New Roman"/>
          <w:szCs w:val="24"/>
        </w:rPr>
        <w:t>The variables “Tashkent” and “</w:t>
      </w:r>
      <w:r w:rsidR="00E9782B">
        <w:rPr>
          <w:rFonts w:cs="Times New Roman"/>
          <w:szCs w:val="24"/>
        </w:rPr>
        <w:t xml:space="preserve">disrupt_protest” </w:t>
      </w:r>
      <w:r w:rsidR="001A0901">
        <w:rPr>
          <w:rFonts w:cs="Times New Roman"/>
          <w:szCs w:val="24"/>
        </w:rPr>
        <w:t>are statistically significant as well.</w:t>
      </w:r>
    </w:p>
    <w:p w14:paraId="6965F2B6" w14:textId="071D1473" w:rsidR="001A0901" w:rsidRDefault="001A0901" w:rsidP="007C3535">
      <w:pPr>
        <w:rPr>
          <w:rFonts w:cs="Times New Roman"/>
          <w:szCs w:val="24"/>
        </w:rPr>
      </w:pPr>
    </w:p>
    <w:p w14:paraId="01A63B93" w14:textId="5FCB5533" w:rsidR="001A0901" w:rsidRDefault="00AA11E6" w:rsidP="007C3535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Statistical Significance</w:t>
      </w:r>
    </w:p>
    <w:p w14:paraId="71652873" w14:textId="77777777" w:rsidR="00AA11E6" w:rsidRDefault="00AA11E6" w:rsidP="007C3535">
      <w:pPr>
        <w:rPr>
          <w:rFonts w:cs="Times New Roman"/>
          <w:szCs w:val="24"/>
        </w:rPr>
      </w:pPr>
    </w:p>
    <w:p w14:paraId="6BF9C7E6" w14:textId="14E6111B" w:rsidR="00D255EA" w:rsidRPr="001A0901" w:rsidRDefault="00D255EA" w:rsidP="007C353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regression models we </w:t>
      </w:r>
      <w:r w:rsidR="00734CF2">
        <w:rPr>
          <w:rFonts w:cs="Times New Roman"/>
          <w:szCs w:val="24"/>
        </w:rPr>
        <w:t xml:space="preserve">developed provide multiple instances where </w:t>
      </w:r>
      <w:r w:rsidR="00224B6C">
        <w:rPr>
          <w:rFonts w:cs="Times New Roman"/>
          <w:szCs w:val="24"/>
        </w:rPr>
        <w:t xml:space="preserve">there are statistically significant correlations between the independent and dependent variables. </w:t>
      </w:r>
      <w:r w:rsidR="007D0D04">
        <w:rPr>
          <w:rFonts w:cs="Times New Roman"/>
          <w:szCs w:val="24"/>
        </w:rPr>
        <w:t xml:space="preserve">While certain models did not </w:t>
      </w:r>
      <w:r w:rsidR="00A35BEF">
        <w:rPr>
          <w:rFonts w:cs="Times New Roman"/>
          <w:szCs w:val="24"/>
        </w:rPr>
        <w:t xml:space="preserve">garner statistically significant results, this can potentially be explained due to the lack of data, particularly from Kyrgyzstan and Uzbekistan. </w:t>
      </w:r>
      <w:r w:rsidR="004E22ED">
        <w:rPr>
          <w:rFonts w:cs="Times New Roman"/>
          <w:szCs w:val="24"/>
        </w:rPr>
        <w:t xml:space="preserve">These countries had </w:t>
      </w:r>
      <w:r w:rsidR="00BE749D">
        <w:rPr>
          <w:rFonts w:cs="Times New Roman"/>
          <w:szCs w:val="24"/>
        </w:rPr>
        <w:t>under 500 observations</w:t>
      </w:r>
      <w:r w:rsidR="00CF7739">
        <w:rPr>
          <w:rFonts w:cs="Times New Roman"/>
          <w:szCs w:val="24"/>
        </w:rPr>
        <w:t xml:space="preserve">, which </w:t>
      </w:r>
      <w:r w:rsidR="00A01428">
        <w:rPr>
          <w:rFonts w:cs="Times New Roman"/>
          <w:szCs w:val="24"/>
        </w:rPr>
        <w:t xml:space="preserve">will be </w:t>
      </w:r>
      <w:r w:rsidR="00977D5D">
        <w:rPr>
          <w:rFonts w:cs="Times New Roman"/>
          <w:szCs w:val="24"/>
        </w:rPr>
        <w:t xml:space="preserve">alleviated </w:t>
      </w:r>
      <w:r w:rsidR="00242F19">
        <w:rPr>
          <w:rFonts w:cs="Times New Roman"/>
          <w:szCs w:val="24"/>
        </w:rPr>
        <w:t>in future analyses as more protests are recorded.</w:t>
      </w:r>
      <w:r w:rsidR="00FA3F77">
        <w:rPr>
          <w:rFonts w:cs="Times New Roman"/>
          <w:szCs w:val="24"/>
        </w:rPr>
        <w:t xml:space="preserve"> In the future, it will be vital to </w:t>
      </w:r>
      <w:r w:rsidR="00B0161B">
        <w:rPr>
          <w:rFonts w:cs="Times New Roman"/>
          <w:szCs w:val="24"/>
        </w:rPr>
        <w:t xml:space="preserve">replicate these models to see if </w:t>
      </w:r>
      <w:r w:rsidR="00AA11E6">
        <w:rPr>
          <w:rFonts w:cs="Times New Roman"/>
          <w:szCs w:val="24"/>
        </w:rPr>
        <w:t xml:space="preserve">the </w:t>
      </w:r>
      <w:r w:rsidR="00B0161B">
        <w:rPr>
          <w:rFonts w:cs="Times New Roman"/>
          <w:szCs w:val="24"/>
        </w:rPr>
        <w:t xml:space="preserve">significance </w:t>
      </w:r>
      <w:r w:rsidR="00AA11E6">
        <w:rPr>
          <w:rFonts w:cs="Times New Roman"/>
          <w:szCs w:val="24"/>
        </w:rPr>
        <w:t xml:space="preserve">levels </w:t>
      </w:r>
      <w:r w:rsidR="00B0161B">
        <w:rPr>
          <w:rFonts w:cs="Times New Roman"/>
          <w:szCs w:val="24"/>
        </w:rPr>
        <w:t>change.</w:t>
      </w:r>
      <w:bookmarkEnd w:id="0"/>
    </w:p>
    <w:sectPr w:rsidR="00D255EA" w:rsidRPr="001A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Cambria"/>
    <w:panose1 w:val="020B0604020202020204"/>
    <w:charset w:val="00"/>
    <w:family w:val="roman"/>
    <w:notTrueType/>
    <w:pitch w:val="default"/>
  </w:font>
  <w:font w:name="MathJax_Mai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D"/>
    <w:rsid w:val="00003EEC"/>
    <w:rsid w:val="00004A31"/>
    <w:rsid w:val="00035DE8"/>
    <w:rsid w:val="000361AC"/>
    <w:rsid w:val="00051614"/>
    <w:rsid w:val="000606F5"/>
    <w:rsid w:val="00062D65"/>
    <w:rsid w:val="00066A2A"/>
    <w:rsid w:val="00076EF8"/>
    <w:rsid w:val="000847C2"/>
    <w:rsid w:val="00085656"/>
    <w:rsid w:val="000953D2"/>
    <w:rsid w:val="000A1889"/>
    <w:rsid w:val="000A697C"/>
    <w:rsid w:val="000A7040"/>
    <w:rsid w:val="000D3249"/>
    <w:rsid w:val="000E6E50"/>
    <w:rsid w:val="000F0C28"/>
    <w:rsid w:val="000F4448"/>
    <w:rsid w:val="000F4930"/>
    <w:rsid w:val="00104535"/>
    <w:rsid w:val="00107B2B"/>
    <w:rsid w:val="0013638C"/>
    <w:rsid w:val="0014046D"/>
    <w:rsid w:val="00145411"/>
    <w:rsid w:val="00162CDB"/>
    <w:rsid w:val="0017346C"/>
    <w:rsid w:val="0017582B"/>
    <w:rsid w:val="001A0901"/>
    <w:rsid w:val="001A7043"/>
    <w:rsid w:val="001B75C2"/>
    <w:rsid w:val="001D79B9"/>
    <w:rsid w:val="001E0120"/>
    <w:rsid w:val="001E3F52"/>
    <w:rsid w:val="001F1B4E"/>
    <w:rsid w:val="00217635"/>
    <w:rsid w:val="00223D78"/>
    <w:rsid w:val="00224B6C"/>
    <w:rsid w:val="002253B9"/>
    <w:rsid w:val="00231DF5"/>
    <w:rsid w:val="00242F19"/>
    <w:rsid w:val="0025181F"/>
    <w:rsid w:val="002607C6"/>
    <w:rsid w:val="00267864"/>
    <w:rsid w:val="002A1929"/>
    <w:rsid w:val="002B78C3"/>
    <w:rsid w:val="002B7D59"/>
    <w:rsid w:val="002D06F8"/>
    <w:rsid w:val="002D37F7"/>
    <w:rsid w:val="002E112D"/>
    <w:rsid w:val="002E68F2"/>
    <w:rsid w:val="002F4B92"/>
    <w:rsid w:val="002F657A"/>
    <w:rsid w:val="00302CA4"/>
    <w:rsid w:val="00303C8C"/>
    <w:rsid w:val="00311686"/>
    <w:rsid w:val="00312198"/>
    <w:rsid w:val="00316AD7"/>
    <w:rsid w:val="00356E01"/>
    <w:rsid w:val="003805D3"/>
    <w:rsid w:val="003A01D2"/>
    <w:rsid w:val="003A33DA"/>
    <w:rsid w:val="003B55DD"/>
    <w:rsid w:val="003C132C"/>
    <w:rsid w:val="003D3845"/>
    <w:rsid w:val="003F7F4C"/>
    <w:rsid w:val="0042625E"/>
    <w:rsid w:val="00430B40"/>
    <w:rsid w:val="00433BAB"/>
    <w:rsid w:val="00473CFA"/>
    <w:rsid w:val="004971EE"/>
    <w:rsid w:val="004E22ED"/>
    <w:rsid w:val="005424F8"/>
    <w:rsid w:val="005613E8"/>
    <w:rsid w:val="00565FCC"/>
    <w:rsid w:val="00587E3D"/>
    <w:rsid w:val="00595BBC"/>
    <w:rsid w:val="005B2C40"/>
    <w:rsid w:val="005C7031"/>
    <w:rsid w:val="005D6C54"/>
    <w:rsid w:val="005E74E3"/>
    <w:rsid w:val="005F563C"/>
    <w:rsid w:val="005F5AD2"/>
    <w:rsid w:val="005F6C32"/>
    <w:rsid w:val="006064C3"/>
    <w:rsid w:val="00636C0F"/>
    <w:rsid w:val="0063735B"/>
    <w:rsid w:val="00651029"/>
    <w:rsid w:val="006513F3"/>
    <w:rsid w:val="006552C0"/>
    <w:rsid w:val="00655C29"/>
    <w:rsid w:val="006612A2"/>
    <w:rsid w:val="0066766A"/>
    <w:rsid w:val="0067428C"/>
    <w:rsid w:val="006B53DD"/>
    <w:rsid w:val="006B6F9A"/>
    <w:rsid w:val="007076A7"/>
    <w:rsid w:val="00710E21"/>
    <w:rsid w:val="00726490"/>
    <w:rsid w:val="00734CF2"/>
    <w:rsid w:val="0074254C"/>
    <w:rsid w:val="00743CBE"/>
    <w:rsid w:val="007448A6"/>
    <w:rsid w:val="00745FA4"/>
    <w:rsid w:val="00755858"/>
    <w:rsid w:val="00766B4B"/>
    <w:rsid w:val="00772E90"/>
    <w:rsid w:val="0077629A"/>
    <w:rsid w:val="00797397"/>
    <w:rsid w:val="007A2EFC"/>
    <w:rsid w:val="007A6CE6"/>
    <w:rsid w:val="007C3535"/>
    <w:rsid w:val="007D0D04"/>
    <w:rsid w:val="007E2D52"/>
    <w:rsid w:val="007F0282"/>
    <w:rsid w:val="00802B6B"/>
    <w:rsid w:val="00802EA4"/>
    <w:rsid w:val="00813A39"/>
    <w:rsid w:val="00825F73"/>
    <w:rsid w:val="0086389A"/>
    <w:rsid w:val="008654FB"/>
    <w:rsid w:val="008940F6"/>
    <w:rsid w:val="00897BD3"/>
    <w:rsid w:val="008A5224"/>
    <w:rsid w:val="008B1B37"/>
    <w:rsid w:val="008B44F4"/>
    <w:rsid w:val="008D2A7E"/>
    <w:rsid w:val="008E0FD8"/>
    <w:rsid w:val="008E3084"/>
    <w:rsid w:val="008F012B"/>
    <w:rsid w:val="00933597"/>
    <w:rsid w:val="00945BA8"/>
    <w:rsid w:val="00947D19"/>
    <w:rsid w:val="00954759"/>
    <w:rsid w:val="00967B8E"/>
    <w:rsid w:val="0097449E"/>
    <w:rsid w:val="00977D5D"/>
    <w:rsid w:val="00982F12"/>
    <w:rsid w:val="009D6702"/>
    <w:rsid w:val="009D78E5"/>
    <w:rsid w:val="009F3115"/>
    <w:rsid w:val="00A01428"/>
    <w:rsid w:val="00A35BEF"/>
    <w:rsid w:val="00A44006"/>
    <w:rsid w:val="00A62707"/>
    <w:rsid w:val="00A82447"/>
    <w:rsid w:val="00A860DC"/>
    <w:rsid w:val="00A95693"/>
    <w:rsid w:val="00AA11E6"/>
    <w:rsid w:val="00AC140D"/>
    <w:rsid w:val="00AC141C"/>
    <w:rsid w:val="00AE417D"/>
    <w:rsid w:val="00AE527C"/>
    <w:rsid w:val="00AE7637"/>
    <w:rsid w:val="00AF41EA"/>
    <w:rsid w:val="00AF49B9"/>
    <w:rsid w:val="00B0161B"/>
    <w:rsid w:val="00B124F2"/>
    <w:rsid w:val="00B150E0"/>
    <w:rsid w:val="00B32DA9"/>
    <w:rsid w:val="00B36ED0"/>
    <w:rsid w:val="00B52164"/>
    <w:rsid w:val="00B5405D"/>
    <w:rsid w:val="00B55AF9"/>
    <w:rsid w:val="00B5687D"/>
    <w:rsid w:val="00B57272"/>
    <w:rsid w:val="00B625CA"/>
    <w:rsid w:val="00B70D5F"/>
    <w:rsid w:val="00B72B25"/>
    <w:rsid w:val="00B82F2F"/>
    <w:rsid w:val="00B90C35"/>
    <w:rsid w:val="00B96EF1"/>
    <w:rsid w:val="00BA5E1D"/>
    <w:rsid w:val="00BA6466"/>
    <w:rsid w:val="00BA71D0"/>
    <w:rsid w:val="00BA7A74"/>
    <w:rsid w:val="00BC50DF"/>
    <w:rsid w:val="00BC6DB5"/>
    <w:rsid w:val="00BD0B26"/>
    <w:rsid w:val="00BE749D"/>
    <w:rsid w:val="00C136F2"/>
    <w:rsid w:val="00C267FA"/>
    <w:rsid w:val="00C36DB9"/>
    <w:rsid w:val="00C42377"/>
    <w:rsid w:val="00C47252"/>
    <w:rsid w:val="00C55825"/>
    <w:rsid w:val="00C637B5"/>
    <w:rsid w:val="00C75903"/>
    <w:rsid w:val="00C95994"/>
    <w:rsid w:val="00C97572"/>
    <w:rsid w:val="00CA5AF6"/>
    <w:rsid w:val="00CB25E0"/>
    <w:rsid w:val="00CE0610"/>
    <w:rsid w:val="00CE23CD"/>
    <w:rsid w:val="00CE4C70"/>
    <w:rsid w:val="00CF608A"/>
    <w:rsid w:val="00CF7739"/>
    <w:rsid w:val="00D00AB1"/>
    <w:rsid w:val="00D02312"/>
    <w:rsid w:val="00D02A46"/>
    <w:rsid w:val="00D15CCC"/>
    <w:rsid w:val="00D21310"/>
    <w:rsid w:val="00D255EA"/>
    <w:rsid w:val="00D41110"/>
    <w:rsid w:val="00D44C45"/>
    <w:rsid w:val="00D5499B"/>
    <w:rsid w:val="00D67741"/>
    <w:rsid w:val="00DA49F3"/>
    <w:rsid w:val="00DB2C83"/>
    <w:rsid w:val="00DD36F9"/>
    <w:rsid w:val="00DD7A02"/>
    <w:rsid w:val="00DF56B8"/>
    <w:rsid w:val="00E02BA9"/>
    <w:rsid w:val="00E03340"/>
    <w:rsid w:val="00E07CF8"/>
    <w:rsid w:val="00E16CB5"/>
    <w:rsid w:val="00E31143"/>
    <w:rsid w:val="00E42B8C"/>
    <w:rsid w:val="00E81707"/>
    <w:rsid w:val="00E936CB"/>
    <w:rsid w:val="00E9782B"/>
    <w:rsid w:val="00E979F1"/>
    <w:rsid w:val="00EA2498"/>
    <w:rsid w:val="00EA3590"/>
    <w:rsid w:val="00EA5901"/>
    <w:rsid w:val="00EA63C3"/>
    <w:rsid w:val="00EB4D63"/>
    <w:rsid w:val="00ED3307"/>
    <w:rsid w:val="00EE649A"/>
    <w:rsid w:val="00EE7A51"/>
    <w:rsid w:val="00F00465"/>
    <w:rsid w:val="00F10B67"/>
    <w:rsid w:val="00F14860"/>
    <w:rsid w:val="00F37A22"/>
    <w:rsid w:val="00F60729"/>
    <w:rsid w:val="00F65511"/>
    <w:rsid w:val="00F66A56"/>
    <w:rsid w:val="00F747F8"/>
    <w:rsid w:val="00F82684"/>
    <w:rsid w:val="00F83DF1"/>
    <w:rsid w:val="00FA3F77"/>
    <w:rsid w:val="00FB051C"/>
    <w:rsid w:val="00FB2056"/>
    <w:rsid w:val="00FB6056"/>
    <w:rsid w:val="00FD2404"/>
    <w:rsid w:val="00FD3D2A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2E9C"/>
  <w15:chartTrackingRefBased/>
  <w15:docId w15:val="{4F4EFA33-2669-444D-8EBE-E4AC42E1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535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B32DA9"/>
    <w:pPr>
      <w:spacing w:before="180" w:after="180" w:line="240" w:lineRule="auto"/>
    </w:pPr>
    <w:rPr>
      <w:rFonts w:asciiTheme="minorHAnsi" w:hAnsiTheme="minorHAns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DA9"/>
  </w:style>
  <w:style w:type="character" w:styleId="CommentReference">
    <w:name w:val="annotation reference"/>
    <w:basedOn w:val="DefaultParagraphFont"/>
    <w:uiPriority w:val="99"/>
    <w:semiHidden/>
    <w:unhideWhenUsed/>
    <w:rsid w:val="00B90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C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35"/>
    <w:rPr>
      <w:rFonts w:ascii="Segoe UI" w:hAnsi="Segoe UI" w:cs="Segoe UI"/>
      <w:sz w:val="18"/>
      <w:szCs w:val="18"/>
    </w:rPr>
  </w:style>
  <w:style w:type="character" w:customStyle="1" w:styleId="mi">
    <w:name w:val="mi"/>
    <w:basedOn w:val="DefaultParagraphFont"/>
    <w:rsid w:val="00C36DB9"/>
  </w:style>
  <w:style w:type="character" w:customStyle="1" w:styleId="mn">
    <w:name w:val="mn"/>
    <w:basedOn w:val="DefaultParagraphFont"/>
    <w:rsid w:val="00C36DB9"/>
  </w:style>
  <w:style w:type="character" w:customStyle="1" w:styleId="mo">
    <w:name w:val="mo"/>
    <w:basedOn w:val="DefaultParagraphFont"/>
    <w:rsid w:val="00C36DB9"/>
  </w:style>
  <w:style w:type="character" w:customStyle="1" w:styleId="mtext">
    <w:name w:val="mtext"/>
    <w:basedOn w:val="DefaultParagraphFont"/>
    <w:rsid w:val="00C3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Elzinga</dc:creator>
  <cp:keywords/>
  <dc:description/>
  <cp:lastModifiedBy>Edward Lemon</cp:lastModifiedBy>
  <cp:revision>244</cp:revision>
  <dcterms:created xsi:type="dcterms:W3CDTF">2021-01-23T06:22:00Z</dcterms:created>
  <dcterms:modified xsi:type="dcterms:W3CDTF">2021-01-27T21:27:00Z</dcterms:modified>
</cp:coreProperties>
</file>